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EDF3B" w14:textId="38A9AA44" w:rsidR="004B2806" w:rsidRPr="00C553FC" w:rsidRDefault="004B2806" w:rsidP="00A57C1B">
      <w:pPr>
        <w:rPr>
          <w:sz w:val="32"/>
          <w:szCs w:val="32"/>
        </w:rPr>
      </w:pPr>
      <w:r w:rsidRPr="00C553FC">
        <w:rPr>
          <w:b/>
          <w:bCs/>
          <w:sz w:val="32"/>
          <w:szCs w:val="32"/>
        </w:rPr>
        <w:t>Normtijdenformulier NOV 2024</w:t>
      </w:r>
    </w:p>
    <w:p w14:paraId="22A74A46" w14:textId="4F1503DE" w:rsidR="00963B5E" w:rsidRPr="005F43FB" w:rsidRDefault="00A57C1B" w:rsidP="00963B5E">
      <w:pPr>
        <w:rPr>
          <w:i/>
          <w:iCs/>
        </w:rPr>
      </w:pPr>
      <w:r w:rsidRPr="003D0887">
        <w:rPr>
          <w:i/>
          <w:iCs/>
        </w:rPr>
        <w:t>De normtijden zijn vertrouwelijk</w:t>
      </w:r>
      <w:r w:rsidRPr="00963B5E">
        <w:rPr>
          <w:i/>
          <w:iCs/>
        </w:rPr>
        <w:t xml:space="preserve"> en zijn alleen bedoeld voor NOV-leden en intern gebruik.</w:t>
      </w:r>
      <w:r w:rsidR="003D0887" w:rsidRPr="00963B5E">
        <w:rPr>
          <w:i/>
          <w:iCs/>
        </w:rPr>
        <w:t xml:space="preserve"> Alleen NOV-leden kunnen de normtijden opvragen.</w:t>
      </w:r>
      <w:r w:rsidRPr="00963B5E">
        <w:rPr>
          <w:i/>
          <w:iCs/>
        </w:rPr>
        <w:t xml:space="preserve"> </w:t>
      </w:r>
      <w:r w:rsidR="00963B5E" w:rsidRPr="003D0887">
        <w:rPr>
          <w:i/>
          <w:iCs/>
        </w:rPr>
        <w:t xml:space="preserve">De normtijden zijn opgesteld als weegfactor voor de zwaarte van de zorg binnen het </w:t>
      </w:r>
      <w:r w:rsidR="00963B5E" w:rsidRPr="005F43FB">
        <w:rPr>
          <w:i/>
          <w:iCs/>
        </w:rPr>
        <w:t xml:space="preserve">specialisme en zijn gericht op vergelijking binnen MSB’s en binnen vakgroepen. De normtijden kunnen dienen als input, of zijn onderdeel van de bepaling van output van zorg voor verdeel- of benchmarkmodellen zoals LOGEX. Belangrijk is te realiseren dat de normtijden een relatieve tijd representeren, </w:t>
      </w:r>
      <w:r w:rsidR="004E3D93">
        <w:rPr>
          <w:i/>
          <w:iCs/>
        </w:rPr>
        <w:t>en</w:t>
      </w:r>
      <w:r w:rsidR="00963B5E" w:rsidRPr="005F43FB">
        <w:rPr>
          <w:i/>
          <w:iCs/>
        </w:rPr>
        <w:t xml:space="preserve"> niet vergelijkbaar </w:t>
      </w:r>
      <w:r w:rsidR="004E3D93">
        <w:rPr>
          <w:i/>
          <w:iCs/>
        </w:rPr>
        <w:t>zijn</w:t>
      </w:r>
      <w:r w:rsidR="00963B5E" w:rsidRPr="005F43FB">
        <w:rPr>
          <w:i/>
          <w:iCs/>
        </w:rPr>
        <w:t xml:space="preserve"> tussen medische specialismen onderling.</w:t>
      </w:r>
    </w:p>
    <w:p w14:paraId="74E4E17F" w14:textId="6D67B8AF" w:rsidR="00963B5E" w:rsidRPr="005F43FB" w:rsidRDefault="00A57C1B" w:rsidP="00A57C1B">
      <w:pPr>
        <w:rPr>
          <w:i/>
          <w:iCs/>
        </w:rPr>
      </w:pPr>
      <w:r w:rsidRPr="005F43FB">
        <w:rPr>
          <w:i/>
          <w:iCs/>
        </w:rPr>
        <w:t>De normtijden dienen niet gedeeld te worden met commerciële of andere instellingen; het delen van deze gegevens met derden kan onbedoelde en ongewenste effecten hebben.</w:t>
      </w:r>
      <w:r w:rsidR="00963B5E" w:rsidRPr="005F43FB">
        <w:rPr>
          <w:i/>
          <w:iCs/>
        </w:rPr>
        <w:t xml:space="preserve"> Er is regelmatig belangstelling voor de normtijden vanuit andere en externe partijen, zoals het ziekenhuismanagement, zorgverzekeraars of commerciële partijen, omdat hiermee de honorering en verdiencapaciteit van medisch specialisten te beïnvloeden is. De NOV is eigenaar van de normtijden en is terughoudend in het delen hiervan omdat het risico bestaat op ongelijke beloning voor hetzelfde werk en ander oneigenlijk gebruik van de normtijden. </w:t>
      </w:r>
    </w:p>
    <w:p w14:paraId="5E3ACC1D" w14:textId="28DD193A" w:rsidR="005814FE" w:rsidRPr="005F43FB" w:rsidRDefault="003D0887">
      <w:r w:rsidRPr="005F43FB">
        <w:t xml:space="preserve">Door dit formulier te ondertekenen verklaart u dat u </w:t>
      </w:r>
      <w:r w:rsidR="005814FE" w:rsidRPr="005F43FB">
        <w:t>akkoord gaat met de volgende voorwaarden:</w:t>
      </w:r>
    </w:p>
    <w:p w14:paraId="1B0590E8" w14:textId="7741B019" w:rsidR="005814FE" w:rsidRPr="005F43FB" w:rsidRDefault="00CC05F1" w:rsidP="00CC05F1">
      <w:pPr>
        <w:pStyle w:val="Lijstalinea"/>
        <w:numPr>
          <w:ilvl w:val="0"/>
          <w:numId w:val="2"/>
        </w:numPr>
      </w:pPr>
      <w:r w:rsidRPr="005F43FB">
        <w:t>De met de vakgroep gedeelde normtijden:</w:t>
      </w:r>
    </w:p>
    <w:p w14:paraId="58147F38" w14:textId="297F1F6B" w:rsidR="00CC05F1" w:rsidRPr="005F43FB" w:rsidRDefault="00794CD4" w:rsidP="00CC05F1">
      <w:pPr>
        <w:pStyle w:val="Lijstalinea"/>
        <w:numPr>
          <w:ilvl w:val="1"/>
          <w:numId w:val="2"/>
        </w:numPr>
      </w:pPr>
      <w:r w:rsidRPr="005F43FB">
        <w:t>b</w:t>
      </w:r>
      <w:r w:rsidR="00CC05F1" w:rsidRPr="005F43FB">
        <w:t>lijven binnen de betreffende vakgroep orthopedie; en</w:t>
      </w:r>
    </w:p>
    <w:p w14:paraId="2CDD8599" w14:textId="74424931" w:rsidR="00794CD4" w:rsidRPr="005F43FB" w:rsidRDefault="00794CD4" w:rsidP="00C21FB8">
      <w:pPr>
        <w:pStyle w:val="Lijstalinea"/>
        <w:numPr>
          <w:ilvl w:val="1"/>
          <w:numId w:val="2"/>
        </w:numPr>
      </w:pPr>
      <w:r w:rsidRPr="005F43FB">
        <w:t>worden alleen gebruikt voor het doel dat is opgegeven</w:t>
      </w:r>
      <w:r w:rsidR="004E3D93">
        <w:t>.</w:t>
      </w:r>
    </w:p>
    <w:p w14:paraId="7B107209" w14:textId="55DAE286" w:rsidR="00C21FB8" w:rsidRPr="005F43FB" w:rsidRDefault="00C21FB8" w:rsidP="00C21FB8">
      <w:pPr>
        <w:pStyle w:val="Lijstalinea"/>
        <w:numPr>
          <w:ilvl w:val="0"/>
          <w:numId w:val="2"/>
        </w:numPr>
      </w:pPr>
      <w:r w:rsidRPr="005F43FB">
        <w:t>Aan de normtijden kunnen geen rechten worden ontleend</w:t>
      </w:r>
      <w:r w:rsidR="007435E8" w:rsidRPr="005F43FB">
        <w:t>. De NOV</w:t>
      </w:r>
      <w:r w:rsidR="00E05C5E" w:rsidRPr="005F43FB">
        <w:t xml:space="preserve"> en</w:t>
      </w:r>
      <w:r w:rsidR="007435E8" w:rsidRPr="005F43FB">
        <w:t xml:space="preserve"> BBC van de NOV </w:t>
      </w:r>
      <w:r w:rsidR="00E05C5E" w:rsidRPr="005F43FB">
        <w:t>accepteren geen aansprakelijkheid voor eventuele onjuistheden in de normtijden, noch voor schade, overlast of ongemak dan wel andersoortige gevolgen die voortvloeien uit of samenhangen met het gebruik van de normtijden.</w:t>
      </w:r>
    </w:p>
    <w:p w14:paraId="59E04592" w14:textId="22E79E57" w:rsidR="00282EC3" w:rsidRDefault="00286BFC" w:rsidP="005123FA">
      <w:pPr>
        <w:pStyle w:val="Lijstalinea"/>
        <w:numPr>
          <w:ilvl w:val="0"/>
          <w:numId w:val="2"/>
        </w:numPr>
      </w:pPr>
      <w:r w:rsidRPr="005F43FB">
        <w:t>In</w:t>
      </w:r>
      <w:r w:rsidR="00C21FB8" w:rsidRPr="005F43FB">
        <w:t xml:space="preserve"> andere situaties c.q. </w:t>
      </w:r>
      <w:r w:rsidR="00356D72" w:rsidRPr="005F43FB">
        <w:t xml:space="preserve">waarin de afspraken niet </w:t>
      </w:r>
      <w:r w:rsidR="00356D72">
        <w:t>voorzien, is er overleg binnen de BBC en/of het NOV</w:t>
      </w:r>
      <w:r w:rsidR="004E3D93">
        <w:t>-</w:t>
      </w:r>
      <w:r w:rsidR="00356D72">
        <w:t xml:space="preserve">bestuur. </w:t>
      </w:r>
    </w:p>
    <w:p w14:paraId="4082E4FA" w14:textId="77777777" w:rsidR="00282EC3" w:rsidRDefault="005123FA" w:rsidP="005123FA">
      <w:pPr>
        <w:pStyle w:val="Lijstalinea"/>
        <w:numPr>
          <w:ilvl w:val="0"/>
          <w:numId w:val="2"/>
        </w:numPr>
      </w:pPr>
      <w:r>
        <w:t xml:space="preserve">De BBC beoordeelt de aanvraag en stelt zo nodig aanvullende vragen. </w:t>
      </w:r>
    </w:p>
    <w:p w14:paraId="01960CC2" w14:textId="487F5DCC" w:rsidR="005123FA" w:rsidRDefault="00282EC3" w:rsidP="005123FA">
      <w:pPr>
        <w:pStyle w:val="Lijstalinea"/>
        <w:numPr>
          <w:ilvl w:val="0"/>
          <w:numId w:val="2"/>
        </w:numPr>
      </w:pPr>
      <w:r>
        <w:t xml:space="preserve">Het is de discretionaire bevoegdheid van de BBC om een verzoek om normtijden al dan niet in te willigen. </w:t>
      </w:r>
      <w:r w:rsidR="00674FD8">
        <w:t xml:space="preserve">Tegen de beslissing van de BBC bestaat geen beroepsmogelijkheid. </w:t>
      </w:r>
      <w:r>
        <w:t xml:space="preserve"> </w:t>
      </w:r>
    </w:p>
    <w:p w14:paraId="228E72BC" w14:textId="77777777" w:rsidR="004E3D93" w:rsidRDefault="00674FD8" w:rsidP="00A27AE0">
      <w:pPr>
        <w:pStyle w:val="Lijstalinea"/>
        <w:numPr>
          <w:ilvl w:val="0"/>
          <w:numId w:val="2"/>
        </w:numPr>
      </w:pPr>
      <w:r>
        <w:t xml:space="preserve">Bij akkoord van de BBC worden het normtijdendocument gedeeld voor het omschreven doel. </w:t>
      </w:r>
    </w:p>
    <w:p w14:paraId="4AE427F2" w14:textId="5F267B7F" w:rsidR="00A57C1B" w:rsidRDefault="004420E3" w:rsidP="00A27AE0">
      <w:pPr>
        <w:pStyle w:val="Lijstalinea"/>
        <w:numPr>
          <w:ilvl w:val="0"/>
          <w:numId w:val="2"/>
        </w:numPr>
      </w:pPr>
      <w:r>
        <w:t>D</w:t>
      </w:r>
      <w:r w:rsidR="003D0887">
        <w:t xml:space="preserve">e normtijden </w:t>
      </w:r>
      <w:r w:rsidR="004E3D93">
        <w:t xml:space="preserve">worden </w:t>
      </w:r>
      <w:r w:rsidR="003D0887">
        <w:t xml:space="preserve">alleen intern gebruikt voor de hieronder opgegeven reden en u </w:t>
      </w:r>
      <w:r w:rsidR="004E3D93">
        <w:t xml:space="preserve">deelt </w:t>
      </w:r>
      <w:r w:rsidR="003D0887">
        <w:t xml:space="preserve">deze niet met externen. </w:t>
      </w:r>
    </w:p>
    <w:tbl>
      <w:tblPr>
        <w:tblStyle w:val="Tabelraster"/>
        <w:tblW w:w="0" w:type="auto"/>
        <w:tblLook w:val="04A0" w:firstRow="1" w:lastRow="0" w:firstColumn="1" w:lastColumn="0" w:noHBand="0" w:noVBand="1"/>
      </w:tblPr>
      <w:tblGrid>
        <w:gridCol w:w="2689"/>
        <w:gridCol w:w="6373"/>
      </w:tblGrid>
      <w:tr w:rsidR="003D0887" w14:paraId="52435B01" w14:textId="77777777" w:rsidTr="004E3D93">
        <w:tc>
          <w:tcPr>
            <w:tcW w:w="2689" w:type="dxa"/>
          </w:tcPr>
          <w:p w14:paraId="415ADA99" w14:textId="57980829" w:rsidR="003D0887" w:rsidRDefault="003D0887">
            <w:r>
              <w:rPr>
                <w:b/>
                <w:bCs/>
              </w:rPr>
              <w:t>Naam:</w:t>
            </w:r>
          </w:p>
        </w:tc>
        <w:tc>
          <w:tcPr>
            <w:tcW w:w="6373" w:type="dxa"/>
          </w:tcPr>
          <w:p w14:paraId="55810901" w14:textId="77777777" w:rsidR="003D0887" w:rsidRDefault="003D0887"/>
        </w:tc>
      </w:tr>
      <w:tr w:rsidR="003D0887" w14:paraId="3929609F" w14:textId="77777777" w:rsidTr="004E3D93">
        <w:tc>
          <w:tcPr>
            <w:tcW w:w="2689" w:type="dxa"/>
          </w:tcPr>
          <w:p w14:paraId="7D0727ED" w14:textId="054D59D9" w:rsidR="003D0887" w:rsidRDefault="003D0887">
            <w:r>
              <w:rPr>
                <w:b/>
                <w:bCs/>
              </w:rPr>
              <w:t>Mailadres (</w:t>
            </w:r>
            <w:r w:rsidRPr="003D0887">
              <w:rPr>
                <w:b/>
                <w:bCs/>
                <w:i/>
                <w:iCs/>
              </w:rPr>
              <w:t>alleen privé-mailadressen</w:t>
            </w:r>
            <w:r>
              <w:rPr>
                <w:b/>
                <w:bCs/>
              </w:rPr>
              <w:t>):</w:t>
            </w:r>
          </w:p>
        </w:tc>
        <w:tc>
          <w:tcPr>
            <w:tcW w:w="6373" w:type="dxa"/>
          </w:tcPr>
          <w:p w14:paraId="1693A4E3" w14:textId="77777777" w:rsidR="003D0887" w:rsidRDefault="003D0887"/>
        </w:tc>
      </w:tr>
      <w:tr w:rsidR="003D0887" w14:paraId="29397746" w14:textId="77777777" w:rsidTr="004E3D93">
        <w:tc>
          <w:tcPr>
            <w:tcW w:w="2689" w:type="dxa"/>
          </w:tcPr>
          <w:p w14:paraId="036C8A88" w14:textId="215E96F2" w:rsidR="003D0887" w:rsidRDefault="003D0887">
            <w:r>
              <w:rPr>
                <w:b/>
                <w:bCs/>
              </w:rPr>
              <w:t>Vakgroep:</w:t>
            </w:r>
          </w:p>
        </w:tc>
        <w:tc>
          <w:tcPr>
            <w:tcW w:w="6373" w:type="dxa"/>
          </w:tcPr>
          <w:p w14:paraId="760B43EB" w14:textId="77777777" w:rsidR="003D0887" w:rsidRDefault="003D0887"/>
        </w:tc>
      </w:tr>
      <w:tr w:rsidR="003D0887" w14:paraId="01236D6A" w14:textId="77777777" w:rsidTr="004E3D93">
        <w:tc>
          <w:tcPr>
            <w:tcW w:w="2689" w:type="dxa"/>
          </w:tcPr>
          <w:p w14:paraId="1CA1774C" w14:textId="4B267F4D" w:rsidR="003D0887" w:rsidRDefault="00674FD8">
            <w:r>
              <w:rPr>
                <w:b/>
                <w:bCs/>
              </w:rPr>
              <w:t xml:space="preserve">Doel gebruik </w:t>
            </w:r>
            <w:r w:rsidR="004E3D93">
              <w:rPr>
                <w:b/>
                <w:bCs/>
              </w:rPr>
              <w:t>n</w:t>
            </w:r>
            <w:r>
              <w:rPr>
                <w:b/>
                <w:bCs/>
              </w:rPr>
              <w:t>ormtijden:</w:t>
            </w:r>
          </w:p>
        </w:tc>
        <w:tc>
          <w:tcPr>
            <w:tcW w:w="6373" w:type="dxa"/>
          </w:tcPr>
          <w:p w14:paraId="796A614B" w14:textId="77777777" w:rsidR="003D0887" w:rsidRDefault="003D0887"/>
        </w:tc>
      </w:tr>
      <w:tr w:rsidR="003D0887" w14:paraId="14B969EC" w14:textId="77777777" w:rsidTr="004E3D93">
        <w:tc>
          <w:tcPr>
            <w:tcW w:w="2689" w:type="dxa"/>
          </w:tcPr>
          <w:p w14:paraId="47293607" w14:textId="45919854" w:rsidR="003D0887" w:rsidRPr="003D0887" w:rsidRDefault="003D0887">
            <w:pPr>
              <w:rPr>
                <w:b/>
                <w:bCs/>
              </w:rPr>
            </w:pPr>
            <w:r w:rsidRPr="003D0887">
              <w:rPr>
                <w:b/>
                <w:bCs/>
              </w:rPr>
              <w:t>Handtekening:</w:t>
            </w:r>
          </w:p>
        </w:tc>
        <w:tc>
          <w:tcPr>
            <w:tcW w:w="6373" w:type="dxa"/>
          </w:tcPr>
          <w:p w14:paraId="130A7F11" w14:textId="1EEE9C78" w:rsidR="003D0887" w:rsidRDefault="003D0887"/>
        </w:tc>
      </w:tr>
    </w:tbl>
    <w:p w14:paraId="1C0F135E" w14:textId="6BDC1055" w:rsidR="00A57C1B" w:rsidRPr="00A57C1B" w:rsidRDefault="004E3D93">
      <w:pPr>
        <w:rPr>
          <w:b/>
          <w:bCs/>
        </w:rPr>
      </w:pPr>
      <w:r>
        <w:br/>
      </w:r>
      <w:r w:rsidR="004B2806">
        <w:t xml:space="preserve">Stuur het ingevulde en ondertekende formulier naar </w:t>
      </w:r>
      <w:hyperlink r:id="rId7" w:history="1">
        <w:r w:rsidR="004B2806" w:rsidRPr="008829BE">
          <w:rPr>
            <w:rStyle w:val="Hyperlink"/>
          </w:rPr>
          <w:t>nov@orthopeden.org</w:t>
        </w:r>
      </w:hyperlink>
      <w:r w:rsidR="004B2806">
        <w:t xml:space="preserve">. </w:t>
      </w:r>
      <w:r w:rsidR="004B2806">
        <w:br/>
      </w:r>
    </w:p>
    <w:sectPr w:rsidR="00A57C1B" w:rsidRPr="00A57C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1624" w14:textId="77777777" w:rsidR="004E3D93" w:rsidRDefault="004E3D93" w:rsidP="004E3D93">
      <w:pPr>
        <w:spacing w:after="0" w:line="240" w:lineRule="auto"/>
      </w:pPr>
      <w:r>
        <w:separator/>
      </w:r>
    </w:p>
  </w:endnote>
  <w:endnote w:type="continuationSeparator" w:id="0">
    <w:p w14:paraId="6DEF68AF" w14:textId="77777777" w:rsidR="004E3D93" w:rsidRDefault="004E3D93" w:rsidP="004E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9A942" w14:textId="77777777" w:rsidR="004E3D93" w:rsidRDefault="004E3D93" w:rsidP="004E3D93">
      <w:pPr>
        <w:spacing w:after="0" w:line="240" w:lineRule="auto"/>
      </w:pPr>
      <w:r>
        <w:separator/>
      </w:r>
    </w:p>
  </w:footnote>
  <w:footnote w:type="continuationSeparator" w:id="0">
    <w:p w14:paraId="1541CB03" w14:textId="77777777" w:rsidR="004E3D93" w:rsidRDefault="004E3D93" w:rsidP="004E3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B1E2" w14:textId="22D71F50" w:rsidR="004E3D93" w:rsidRDefault="004E3D93" w:rsidP="004E3D93">
    <w:pPr>
      <w:pStyle w:val="Koptekst"/>
      <w:jc w:val="right"/>
    </w:pPr>
    <w:r>
      <w:rPr>
        <w:b/>
        <w:bCs/>
        <w:noProof/>
        <w:sz w:val="32"/>
        <w:szCs w:val="32"/>
      </w:rPr>
      <w:drawing>
        <wp:inline distT="0" distB="0" distL="0" distR="0" wp14:anchorId="31D8FC75" wp14:editId="6C59D76A">
          <wp:extent cx="1905165" cy="1005927"/>
          <wp:effectExtent l="0" t="0" r="0" b="3810"/>
          <wp:docPr id="1592244159" name="Afbeelding 3" descr="Afbeelding met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5894" name="Afbeelding 3" descr="Afbeelding met Lettertype,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05165" cy="10059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032"/>
    <w:multiLevelType w:val="hybridMultilevel"/>
    <w:tmpl w:val="989E7F76"/>
    <w:lvl w:ilvl="0" w:tplc="BE46F71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B756DC"/>
    <w:multiLevelType w:val="hybridMultilevel"/>
    <w:tmpl w:val="B0F2A67E"/>
    <w:lvl w:ilvl="0" w:tplc="989ACE5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3497165">
    <w:abstractNumId w:val="0"/>
  </w:num>
  <w:num w:numId="2" w16cid:durableId="157712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A1"/>
    <w:rsid w:val="00054683"/>
    <w:rsid w:val="00282EC3"/>
    <w:rsid w:val="00286BFC"/>
    <w:rsid w:val="002A079B"/>
    <w:rsid w:val="002A5DA1"/>
    <w:rsid w:val="00303C6B"/>
    <w:rsid w:val="00356D72"/>
    <w:rsid w:val="00360EE0"/>
    <w:rsid w:val="003D0887"/>
    <w:rsid w:val="004420E3"/>
    <w:rsid w:val="004B2806"/>
    <w:rsid w:val="004E3D93"/>
    <w:rsid w:val="005123FA"/>
    <w:rsid w:val="005814FE"/>
    <w:rsid w:val="005F43FB"/>
    <w:rsid w:val="00645BCD"/>
    <w:rsid w:val="00674FD8"/>
    <w:rsid w:val="006842DC"/>
    <w:rsid w:val="007435E8"/>
    <w:rsid w:val="00794CD4"/>
    <w:rsid w:val="0093755C"/>
    <w:rsid w:val="00963B5E"/>
    <w:rsid w:val="00A57C1B"/>
    <w:rsid w:val="00C21FB8"/>
    <w:rsid w:val="00C553FC"/>
    <w:rsid w:val="00C8231D"/>
    <w:rsid w:val="00CC05F1"/>
    <w:rsid w:val="00DE63EC"/>
    <w:rsid w:val="00E05C5E"/>
    <w:rsid w:val="00E3376F"/>
    <w:rsid w:val="00F02AF6"/>
    <w:rsid w:val="00F81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5858"/>
  <w15:chartTrackingRefBased/>
  <w15:docId w15:val="{E6EB7C6C-D0B6-4084-A1E3-D3C1151F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5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5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5D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5D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5D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5D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5D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5D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5D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D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5D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5D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5D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5D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5D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5D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5D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5DA1"/>
    <w:rPr>
      <w:rFonts w:eastAsiaTheme="majorEastAsia" w:cstheme="majorBidi"/>
      <w:color w:val="272727" w:themeColor="text1" w:themeTint="D8"/>
    </w:rPr>
  </w:style>
  <w:style w:type="paragraph" w:styleId="Titel">
    <w:name w:val="Title"/>
    <w:basedOn w:val="Standaard"/>
    <w:next w:val="Standaard"/>
    <w:link w:val="TitelChar"/>
    <w:uiPriority w:val="10"/>
    <w:qFormat/>
    <w:rsid w:val="002A5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D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D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5D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5D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5DA1"/>
    <w:rPr>
      <w:i/>
      <w:iCs/>
      <w:color w:val="404040" w:themeColor="text1" w:themeTint="BF"/>
    </w:rPr>
  </w:style>
  <w:style w:type="paragraph" w:styleId="Lijstalinea">
    <w:name w:val="List Paragraph"/>
    <w:basedOn w:val="Standaard"/>
    <w:uiPriority w:val="34"/>
    <w:qFormat/>
    <w:rsid w:val="002A5DA1"/>
    <w:pPr>
      <w:ind w:left="720"/>
      <w:contextualSpacing/>
    </w:pPr>
  </w:style>
  <w:style w:type="character" w:styleId="Intensievebenadrukking">
    <w:name w:val="Intense Emphasis"/>
    <w:basedOn w:val="Standaardalinea-lettertype"/>
    <w:uiPriority w:val="21"/>
    <w:qFormat/>
    <w:rsid w:val="002A5DA1"/>
    <w:rPr>
      <w:i/>
      <w:iCs/>
      <w:color w:val="0F4761" w:themeColor="accent1" w:themeShade="BF"/>
    </w:rPr>
  </w:style>
  <w:style w:type="paragraph" w:styleId="Duidelijkcitaat">
    <w:name w:val="Intense Quote"/>
    <w:basedOn w:val="Standaard"/>
    <w:next w:val="Standaard"/>
    <w:link w:val="DuidelijkcitaatChar"/>
    <w:uiPriority w:val="30"/>
    <w:qFormat/>
    <w:rsid w:val="002A5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5DA1"/>
    <w:rPr>
      <w:i/>
      <w:iCs/>
      <w:color w:val="0F4761" w:themeColor="accent1" w:themeShade="BF"/>
    </w:rPr>
  </w:style>
  <w:style w:type="character" w:styleId="Intensieveverwijzing">
    <w:name w:val="Intense Reference"/>
    <w:basedOn w:val="Standaardalinea-lettertype"/>
    <w:uiPriority w:val="32"/>
    <w:qFormat/>
    <w:rsid w:val="002A5DA1"/>
    <w:rPr>
      <w:b/>
      <w:bCs/>
      <w:smallCaps/>
      <w:color w:val="0F4761" w:themeColor="accent1" w:themeShade="BF"/>
      <w:spacing w:val="5"/>
    </w:rPr>
  </w:style>
  <w:style w:type="character" w:styleId="Hyperlink">
    <w:name w:val="Hyperlink"/>
    <w:basedOn w:val="Standaardalinea-lettertype"/>
    <w:uiPriority w:val="99"/>
    <w:unhideWhenUsed/>
    <w:rsid w:val="003D0887"/>
    <w:rPr>
      <w:color w:val="467886" w:themeColor="hyperlink"/>
      <w:u w:val="single"/>
    </w:rPr>
  </w:style>
  <w:style w:type="character" w:styleId="Onopgelostemelding">
    <w:name w:val="Unresolved Mention"/>
    <w:basedOn w:val="Standaardalinea-lettertype"/>
    <w:uiPriority w:val="99"/>
    <w:semiHidden/>
    <w:unhideWhenUsed/>
    <w:rsid w:val="003D0887"/>
    <w:rPr>
      <w:color w:val="605E5C"/>
      <w:shd w:val="clear" w:color="auto" w:fill="E1DFDD"/>
    </w:rPr>
  </w:style>
  <w:style w:type="table" w:styleId="Tabelraster">
    <w:name w:val="Table Grid"/>
    <w:basedOn w:val="Standaardtabel"/>
    <w:uiPriority w:val="39"/>
    <w:rsid w:val="003D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E3D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3D93"/>
  </w:style>
  <w:style w:type="paragraph" w:styleId="Voettekst">
    <w:name w:val="footer"/>
    <w:basedOn w:val="Standaard"/>
    <w:link w:val="VoettekstChar"/>
    <w:uiPriority w:val="99"/>
    <w:unhideWhenUsed/>
    <w:rsid w:val="004E3D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43574">
      <w:bodyDiv w:val="1"/>
      <w:marLeft w:val="0"/>
      <w:marRight w:val="0"/>
      <w:marTop w:val="0"/>
      <w:marBottom w:val="0"/>
      <w:divBdr>
        <w:top w:val="none" w:sz="0" w:space="0" w:color="auto"/>
        <w:left w:val="none" w:sz="0" w:space="0" w:color="auto"/>
        <w:bottom w:val="none" w:sz="0" w:space="0" w:color="auto"/>
        <w:right w:val="none" w:sz="0" w:space="0" w:color="auto"/>
      </w:divBdr>
    </w:div>
    <w:div w:id="16073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ov@orthopeden.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C8DCC0C18AD45A4F62C35D5F34A05" ma:contentTypeVersion="15" ma:contentTypeDescription="Een nieuw document maken." ma:contentTypeScope="" ma:versionID="19bd57dad29bac29e5ab500d953f36e5">
  <xsd:schema xmlns:xsd="http://www.w3.org/2001/XMLSchema" xmlns:xs="http://www.w3.org/2001/XMLSchema" xmlns:p="http://schemas.microsoft.com/office/2006/metadata/properties" xmlns:ns2="9db79069-978e-4866-bfa4-5ef9f5544944" xmlns:ns3="ca6ff3e2-9dea-4c48-b677-f4668ad9c677" targetNamespace="http://schemas.microsoft.com/office/2006/metadata/properties" ma:root="true" ma:fieldsID="bbfa84f49b38ac99523af6bda4544f12" ns2:_="" ns3:_="">
    <xsd:import namespace="9db79069-978e-4866-bfa4-5ef9f5544944"/>
    <xsd:import namespace="ca6ff3e2-9dea-4c48-b677-f4668ad9c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79069-978e-4866-bfa4-5ef9f5544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121b8e5-9fcb-4856-9be9-6734a77046e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ff3e2-9dea-4c48-b677-f4668ad9c6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cee442-eb82-4286-90f3-8a1c7aa88cad}" ma:internalName="TaxCatchAll" ma:showField="CatchAllData" ma:web="ca6ff3e2-9dea-4c48-b677-f4668ad9c67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6ff3e2-9dea-4c48-b677-f4668ad9c677" xsi:nil="true"/>
    <lcf76f155ced4ddcb4097134ff3c332f xmlns="9db79069-978e-4866-bfa4-5ef9f55449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5E27B8-50AB-4F7D-B72A-24827E89C71C}"/>
</file>

<file path=customXml/itemProps2.xml><?xml version="1.0" encoding="utf-8"?>
<ds:datastoreItem xmlns:ds="http://schemas.openxmlformats.org/officeDocument/2006/customXml" ds:itemID="{CAC71D9D-3D5A-4468-AF7A-7963ADEFDA79}"/>
</file>

<file path=customXml/itemProps3.xml><?xml version="1.0" encoding="utf-8"?>
<ds:datastoreItem xmlns:ds="http://schemas.openxmlformats.org/officeDocument/2006/customXml" ds:itemID="{18BC03DD-E9A2-4C55-8521-E2583A96FBF5}"/>
</file>

<file path=docProps/app.xml><?xml version="1.0" encoding="utf-8"?>
<Properties xmlns="http://schemas.openxmlformats.org/officeDocument/2006/extended-properties" xmlns:vt="http://schemas.openxmlformats.org/officeDocument/2006/docPropsVTypes">
  <Template>Normal</Template>
  <TotalTime>8</TotalTime>
  <Pages>1</Pages>
  <Words>392</Words>
  <Characters>2158</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Toonders</dc:creator>
  <cp:keywords/>
  <dc:description/>
  <cp:lastModifiedBy>Patricia Defesche</cp:lastModifiedBy>
  <cp:revision>2</cp:revision>
  <dcterms:created xsi:type="dcterms:W3CDTF">2024-11-12T16:07:00Z</dcterms:created>
  <dcterms:modified xsi:type="dcterms:W3CDTF">2024-11-12T16:07:00Z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0x010100F2BC8DCC0C18AD45A4F62C35D5F34A05</vt:lpwstr>
  </property>
</Properties>
</file>